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0C" w:rsidRDefault="009B4F0C" w:rsidP="009B4F0C">
      <w:pPr>
        <w:spacing w:line="240" w:lineRule="auto"/>
        <w:contextualSpacing/>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0562B66D" wp14:editId="36FD2760">
            <wp:simplePos x="0" y="0"/>
            <wp:positionH relativeFrom="column">
              <wp:posOffset>5081905</wp:posOffset>
            </wp:positionH>
            <wp:positionV relativeFrom="paragraph">
              <wp:posOffset>65405</wp:posOffset>
            </wp:positionV>
            <wp:extent cx="1788795" cy="72961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795" cy="729615"/>
                    </a:xfrm>
                    <a:prstGeom prst="rect">
                      <a:avLst/>
                    </a:prstGeom>
                  </pic:spPr>
                </pic:pic>
              </a:graphicData>
            </a:graphic>
            <wp14:sizeRelH relativeFrom="margin">
              <wp14:pctWidth>0</wp14:pctWidth>
            </wp14:sizeRelH>
            <wp14:sizeRelV relativeFrom="margin">
              <wp14:pctHeight>0</wp14:pctHeight>
            </wp14:sizeRelV>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7EFE1135" wp14:editId="73E72426">
            <wp:simplePos x="0" y="0"/>
            <wp:positionH relativeFrom="column">
              <wp:posOffset>57785</wp:posOffset>
            </wp:positionH>
            <wp:positionV relativeFrom="paragraph">
              <wp:posOffset>10160</wp:posOffset>
            </wp:positionV>
            <wp:extent cx="882015" cy="88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pic:spPr>
                </pic:pic>
              </a:graphicData>
            </a:graphic>
            <wp14:sizeRelH relativeFrom="margin">
              <wp14:pctWidth>0</wp14:pctWidth>
            </wp14:sizeRelH>
            <wp14:sizeRelV relativeFrom="margin">
              <wp14:pctHeight>0</wp14:pctHeight>
            </wp14:sizeRelV>
          </wp:anchor>
        </w:drawing>
      </w:r>
      <w:r>
        <w:rPr>
          <w:b/>
          <w:color w:val="365F91" w:themeColor="accent1" w:themeShade="BF"/>
          <w:sz w:val="44"/>
          <w:szCs w:val="44"/>
        </w:rPr>
        <w:t xml:space="preserve">                                 </w:t>
      </w:r>
      <w:r w:rsidR="00D5290A" w:rsidRPr="00F13B87">
        <w:rPr>
          <w:b/>
          <w:color w:val="365F91" w:themeColor="accent1" w:themeShade="BF"/>
          <w:sz w:val="44"/>
          <w:szCs w:val="44"/>
        </w:rPr>
        <w:t>The Bettridge Centre</w:t>
      </w:r>
    </w:p>
    <w:p w:rsidR="00D5290A" w:rsidRPr="009B4F0C" w:rsidRDefault="009B4F0C" w:rsidP="009B4F0C">
      <w:pPr>
        <w:spacing w:line="240" w:lineRule="auto"/>
        <w:contextualSpacing/>
        <w:rPr>
          <w:b/>
          <w:color w:val="365F91" w:themeColor="accent1" w:themeShade="BF"/>
          <w:sz w:val="44"/>
          <w:szCs w:val="44"/>
        </w:rPr>
      </w:pPr>
      <w:r>
        <w:rPr>
          <w:b/>
          <w:color w:val="365F91" w:themeColor="accent1" w:themeShade="BF"/>
          <w:sz w:val="44"/>
          <w:szCs w:val="44"/>
        </w:rPr>
        <w:t xml:space="preserve">                                            </w:t>
      </w:r>
      <w:r w:rsidR="00D5290A" w:rsidRPr="00F13B87">
        <w:rPr>
          <w:color w:val="365F91" w:themeColor="accent1" w:themeShade="BF"/>
          <w:sz w:val="24"/>
        </w:rPr>
        <w:t>An NCHA Company</w:t>
      </w:r>
    </w:p>
    <w:p w:rsidR="00D5290A" w:rsidRPr="00F13B87" w:rsidRDefault="006206D0" w:rsidP="00D5290A">
      <w:pPr>
        <w:spacing w:line="240" w:lineRule="auto"/>
        <w:contextualSpacing/>
        <w:jc w:val="center"/>
        <w:rPr>
          <w:color w:val="365F91" w:themeColor="accent1" w:themeShade="BF"/>
          <w:sz w:val="24"/>
        </w:rPr>
      </w:pPr>
      <w:r>
        <w:rPr>
          <w:noProof/>
          <w:color w:val="365F91" w:themeColor="accent1" w:themeShade="BF"/>
          <w:sz w:val="40"/>
          <w:szCs w:val="44"/>
          <w:lang w:eastAsia="en-GB"/>
        </w:rPr>
        <w:drawing>
          <wp:anchor distT="0" distB="0" distL="114300" distR="114300" simplePos="0" relativeHeight="251662336" behindDoc="0" locked="0" layoutInCell="1" allowOverlap="1" wp14:anchorId="1032DDB9" wp14:editId="0A70B0BE">
            <wp:simplePos x="0" y="0"/>
            <wp:positionH relativeFrom="column">
              <wp:posOffset>2719070</wp:posOffset>
            </wp:positionH>
            <wp:positionV relativeFrom="paragraph">
              <wp:posOffset>142875</wp:posOffset>
            </wp:positionV>
            <wp:extent cx="1231900" cy="776605"/>
            <wp:effectExtent l="0" t="0" r="6350" b="4445"/>
            <wp:wrapSquare wrapText="bothSides"/>
            <wp:docPr id="3" name="Picture 3" descr="coastal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stal p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90A" w:rsidRDefault="00B01916" w:rsidP="00B01916">
      <w:pPr>
        <w:spacing w:line="240" w:lineRule="auto"/>
        <w:ind w:left="1440" w:firstLine="720"/>
        <w:contextualSpacing/>
        <w:rPr>
          <w:color w:val="365F91" w:themeColor="accent1" w:themeShade="BF"/>
          <w:sz w:val="40"/>
          <w:szCs w:val="44"/>
        </w:rPr>
      </w:pPr>
      <w:r>
        <w:rPr>
          <w:color w:val="365F91" w:themeColor="accent1" w:themeShade="BF"/>
          <w:sz w:val="40"/>
          <w:szCs w:val="44"/>
        </w:rPr>
        <w:t xml:space="preserve">  </w:t>
      </w:r>
    </w:p>
    <w:p w:rsidR="00817189" w:rsidRPr="00143306" w:rsidRDefault="00817189" w:rsidP="00403CAD">
      <w:pPr>
        <w:spacing w:line="240" w:lineRule="auto"/>
        <w:contextualSpacing/>
        <w:rPr>
          <w:color w:val="365F91" w:themeColor="accent1" w:themeShade="BF"/>
          <w:sz w:val="16"/>
        </w:rPr>
      </w:pPr>
    </w:p>
    <w:p w:rsidR="00C018FE" w:rsidRDefault="00C018FE" w:rsidP="00D5290A">
      <w:pPr>
        <w:spacing w:line="240" w:lineRule="auto"/>
        <w:contextualSpacing/>
        <w:jc w:val="center"/>
        <w:rPr>
          <w:color w:val="365F91" w:themeColor="accent1" w:themeShade="BF"/>
          <w:sz w:val="16"/>
        </w:rPr>
      </w:pPr>
    </w:p>
    <w:p w:rsidR="002832E3" w:rsidRDefault="002832E3" w:rsidP="00B01916">
      <w:pPr>
        <w:spacing w:line="240" w:lineRule="auto"/>
        <w:contextualSpacing/>
        <w:rPr>
          <w:color w:val="365F91" w:themeColor="accent1" w:themeShade="BF"/>
          <w:sz w:val="16"/>
        </w:rPr>
      </w:pPr>
    </w:p>
    <w:p w:rsidR="002832E3" w:rsidRDefault="002832E3" w:rsidP="00461449">
      <w:pPr>
        <w:spacing w:line="240" w:lineRule="auto"/>
        <w:contextualSpacing/>
        <w:rPr>
          <w:color w:val="365F91" w:themeColor="accent1" w:themeShade="BF"/>
          <w:sz w:val="16"/>
        </w:rPr>
      </w:pPr>
    </w:p>
    <w:tbl>
      <w:tblPr>
        <w:tblW w:w="10104"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2410"/>
        <w:gridCol w:w="1134"/>
        <w:gridCol w:w="1418"/>
        <w:gridCol w:w="2693"/>
      </w:tblGrid>
      <w:tr w:rsidR="006206D0" w:rsidRPr="00B01916" w:rsidTr="009B4F0C">
        <w:trPr>
          <w:cantSplit/>
          <w:trHeight w:val="454"/>
        </w:trPr>
        <w:tc>
          <w:tcPr>
            <w:tcW w:w="2449" w:type="dxa"/>
            <w:shd w:val="clear" w:color="auto" w:fill="92CDDC" w:themeFill="accent5" w:themeFillTint="99"/>
            <w:vAlign w:val="center"/>
          </w:tcPr>
          <w:p w:rsidR="006206D0" w:rsidRPr="00B01916" w:rsidRDefault="006206D0" w:rsidP="005F01D1">
            <w:pPr>
              <w:spacing w:after="0" w:line="240" w:lineRule="auto"/>
              <w:rPr>
                <w:rFonts w:ascii="Arial" w:eastAsia="Times New Roman" w:hAnsi="Arial" w:cs="Times New Roman"/>
                <w:sz w:val="20"/>
                <w:szCs w:val="20"/>
              </w:rPr>
            </w:pPr>
            <w:r w:rsidRPr="00B01916">
              <w:rPr>
                <w:rFonts w:ascii="Arial" w:eastAsia="Times New Roman" w:hAnsi="Arial" w:cs="Times New Roman"/>
                <w:sz w:val="20"/>
                <w:szCs w:val="20"/>
              </w:rPr>
              <w:t>Name of hirer.</w:t>
            </w:r>
          </w:p>
        </w:tc>
        <w:tc>
          <w:tcPr>
            <w:tcW w:w="7655" w:type="dxa"/>
            <w:gridSpan w:val="4"/>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1007"/>
        </w:trPr>
        <w:tc>
          <w:tcPr>
            <w:tcW w:w="2449" w:type="dxa"/>
            <w:shd w:val="clear" w:color="auto" w:fill="92CDDC" w:themeFill="accent5" w:themeFillTint="99"/>
            <w:vAlign w:val="center"/>
          </w:tcPr>
          <w:p w:rsidR="006206D0" w:rsidRDefault="006206D0" w:rsidP="005F01D1">
            <w:pPr>
              <w:spacing w:after="0" w:line="240" w:lineRule="auto"/>
              <w:ind w:left="34" w:hanging="34"/>
              <w:rPr>
                <w:rFonts w:ascii="Arial" w:eastAsia="Times New Roman" w:hAnsi="Arial" w:cs="Times New Roman"/>
                <w:sz w:val="20"/>
                <w:szCs w:val="20"/>
              </w:rPr>
            </w:pPr>
            <w:r>
              <w:rPr>
                <w:rFonts w:ascii="Arial" w:eastAsia="Times New Roman" w:hAnsi="Arial" w:cs="Times New Roman"/>
                <w:sz w:val="20"/>
                <w:szCs w:val="20"/>
              </w:rPr>
              <w:t>Address</w:t>
            </w:r>
          </w:p>
          <w:p w:rsidR="006206D0" w:rsidRPr="00B01916" w:rsidRDefault="006206D0" w:rsidP="005F01D1">
            <w:pPr>
              <w:spacing w:after="0" w:line="240" w:lineRule="auto"/>
              <w:ind w:left="34" w:hanging="34"/>
              <w:rPr>
                <w:rFonts w:ascii="Arial" w:eastAsia="Times New Roman" w:hAnsi="Arial" w:cs="Times New Roman"/>
                <w:color w:val="008080"/>
                <w:sz w:val="20"/>
                <w:szCs w:val="20"/>
              </w:rPr>
            </w:pPr>
            <w:r>
              <w:rPr>
                <w:rFonts w:ascii="Arial" w:eastAsia="Times New Roman" w:hAnsi="Arial" w:cs="Times New Roman"/>
                <w:sz w:val="20"/>
                <w:szCs w:val="20"/>
              </w:rPr>
              <w:t>Inc. Postcode</w:t>
            </w:r>
          </w:p>
          <w:p w:rsidR="006206D0" w:rsidRPr="00B01916" w:rsidRDefault="006206D0" w:rsidP="005F01D1">
            <w:pPr>
              <w:spacing w:after="0" w:line="240" w:lineRule="auto"/>
              <w:ind w:left="34" w:hanging="34"/>
              <w:rPr>
                <w:rFonts w:ascii="Arial" w:eastAsia="Times New Roman" w:hAnsi="Arial" w:cs="Times New Roman"/>
                <w:color w:val="0000FF"/>
                <w:sz w:val="20"/>
                <w:szCs w:val="20"/>
              </w:rPr>
            </w:pPr>
          </w:p>
        </w:tc>
        <w:tc>
          <w:tcPr>
            <w:tcW w:w="7655" w:type="dxa"/>
            <w:gridSpan w:val="4"/>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454"/>
        </w:trPr>
        <w:tc>
          <w:tcPr>
            <w:tcW w:w="2449" w:type="dxa"/>
            <w:shd w:val="clear" w:color="auto" w:fill="92CDDC" w:themeFill="accent5" w:themeFillTint="99"/>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r w:rsidRPr="00B01916">
              <w:rPr>
                <w:rFonts w:ascii="Arial" w:eastAsia="Times New Roman" w:hAnsi="Arial" w:cs="Times New Roman"/>
                <w:sz w:val="20"/>
                <w:szCs w:val="20"/>
              </w:rPr>
              <w:t>Telephone  &amp; Mobile</w:t>
            </w:r>
          </w:p>
        </w:tc>
        <w:tc>
          <w:tcPr>
            <w:tcW w:w="3544" w:type="dxa"/>
            <w:gridSpan w:val="2"/>
            <w:shd w:val="clear" w:color="auto" w:fill="auto"/>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Default="006206D0" w:rsidP="005F01D1">
            <w:pPr>
              <w:spacing w:after="0" w:line="240" w:lineRule="auto"/>
              <w:ind w:left="34" w:hanging="34"/>
              <w:rPr>
                <w:rFonts w:ascii="Arial" w:eastAsia="Times New Roman" w:hAnsi="Arial" w:cs="Times New Roman"/>
                <w:sz w:val="20"/>
                <w:szCs w:val="20"/>
              </w:rPr>
            </w:pPr>
          </w:p>
          <w:p w:rsidR="009B4F0C" w:rsidRPr="00B01916" w:rsidRDefault="009B4F0C" w:rsidP="005F01D1">
            <w:pPr>
              <w:spacing w:after="0" w:line="240" w:lineRule="auto"/>
              <w:ind w:left="34" w:hanging="34"/>
              <w:rPr>
                <w:rFonts w:ascii="Arial" w:eastAsia="Times New Roman" w:hAnsi="Arial" w:cs="Times New Roman"/>
                <w:sz w:val="20"/>
                <w:szCs w:val="20"/>
              </w:rPr>
            </w:pPr>
          </w:p>
        </w:tc>
        <w:tc>
          <w:tcPr>
            <w:tcW w:w="4111" w:type="dxa"/>
            <w:gridSpan w:val="2"/>
            <w:shd w:val="clear" w:color="auto" w:fill="auto"/>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454"/>
        </w:trPr>
        <w:tc>
          <w:tcPr>
            <w:tcW w:w="2449" w:type="dxa"/>
            <w:shd w:val="clear" w:color="auto" w:fill="92CDDC" w:themeFill="accent5" w:themeFillTint="99"/>
            <w:vAlign w:val="center"/>
          </w:tcPr>
          <w:p w:rsidR="006206D0" w:rsidRDefault="006206D0" w:rsidP="005F01D1">
            <w:pPr>
              <w:spacing w:after="0" w:line="240" w:lineRule="auto"/>
              <w:ind w:left="34" w:hanging="34"/>
              <w:rPr>
                <w:rFonts w:ascii="Arial" w:eastAsia="Times New Roman" w:hAnsi="Arial" w:cs="Times New Roman"/>
                <w:sz w:val="20"/>
                <w:szCs w:val="20"/>
              </w:rPr>
            </w:pPr>
            <w:r w:rsidRPr="00B01916">
              <w:rPr>
                <w:rFonts w:ascii="Arial" w:eastAsia="Times New Roman" w:hAnsi="Arial" w:cs="Times New Roman"/>
                <w:sz w:val="20"/>
                <w:szCs w:val="20"/>
              </w:rPr>
              <w:t>E-mail Address</w:t>
            </w:r>
          </w:p>
          <w:p w:rsidR="006206D0" w:rsidRPr="00B01916" w:rsidRDefault="006206D0" w:rsidP="005F01D1">
            <w:pPr>
              <w:spacing w:after="0" w:line="240" w:lineRule="auto"/>
              <w:ind w:left="34" w:hanging="34"/>
              <w:rPr>
                <w:rFonts w:ascii="Arial" w:eastAsia="Times New Roman" w:hAnsi="Arial" w:cs="Times New Roman"/>
                <w:sz w:val="20"/>
                <w:szCs w:val="20"/>
              </w:rPr>
            </w:pPr>
            <w:r w:rsidRPr="00B01916">
              <w:rPr>
                <w:rFonts w:ascii="Arial" w:eastAsia="Times New Roman" w:hAnsi="Arial" w:cs="Times New Roman"/>
                <w:sz w:val="20"/>
                <w:szCs w:val="20"/>
              </w:rPr>
              <w:t>(please PRINT)</w:t>
            </w:r>
          </w:p>
        </w:tc>
        <w:tc>
          <w:tcPr>
            <w:tcW w:w="7655" w:type="dxa"/>
            <w:gridSpan w:val="4"/>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454"/>
        </w:trPr>
        <w:tc>
          <w:tcPr>
            <w:tcW w:w="2449" w:type="dxa"/>
            <w:shd w:val="clear" w:color="auto" w:fill="92CDDC" w:themeFill="accent5" w:themeFillTint="99"/>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r>
              <w:rPr>
                <w:rFonts w:ascii="Arial" w:eastAsia="Times New Roman" w:hAnsi="Arial" w:cs="Times New Roman"/>
                <w:sz w:val="20"/>
                <w:szCs w:val="20"/>
              </w:rPr>
              <w:t>DATE OF PARTY</w:t>
            </w:r>
          </w:p>
        </w:tc>
        <w:tc>
          <w:tcPr>
            <w:tcW w:w="7655" w:type="dxa"/>
            <w:gridSpan w:val="4"/>
          </w:tcPr>
          <w:p w:rsidR="006206D0" w:rsidRDefault="006206D0" w:rsidP="005F01D1">
            <w:pPr>
              <w:spacing w:after="0" w:line="240" w:lineRule="auto"/>
              <w:ind w:left="34" w:hanging="34"/>
              <w:rPr>
                <w:rFonts w:ascii="Arial" w:eastAsia="Times New Roman" w:hAnsi="Arial" w:cs="Times New Roman"/>
                <w:sz w:val="20"/>
                <w:szCs w:val="20"/>
              </w:rPr>
            </w:pPr>
          </w:p>
          <w:p w:rsidR="009B4F0C" w:rsidRDefault="009B4F0C" w:rsidP="005F01D1">
            <w:pPr>
              <w:spacing w:after="0" w:line="240" w:lineRule="auto"/>
              <w:ind w:left="34" w:hanging="34"/>
              <w:rPr>
                <w:rFonts w:ascii="Arial" w:eastAsia="Times New Roman" w:hAnsi="Arial" w:cs="Times New Roman"/>
                <w:sz w:val="20"/>
                <w:szCs w:val="20"/>
              </w:rPr>
            </w:pPr>
          </w:p>
          <w:p w:rsidR="009B4F0C" w:rsidRPr="00B01916" w:rsidRDefault="009B4F0C" w:rsidP="005F01D1">
            <w:pPr>
              <w:spacing w:after="0" w:line="240" w:lineRule="auto"/>
              <w:ind w:left="34" w:hanging="34"/>
              <w:rPr>
                <w:rFonts w:ascii="Arial" w:eastAsia="Times New Roman" w:hAnsi="Arial" w:cs="Times New Roman"/>
                <w:sz w:val="20"/>
                <w:szCs w:val="20"/>
              </w:rPr>
            </w:pPr>
          </w:p>
        </w:tc>
      </w:tr>
      <w:tr w:rsidR="009B4F0C" w:rsidRPr="00B01916" w:rsidTr="009B4F0C">
        <w:trPr>
          <w:cantSplit/>
          <w:trHeight w:val="548"/>
        </w:trPr>
        <w:tc>
          <w:tcPr>
            <w:tcW w:w="2449" w:type="dxa"/>
            <w:vMerge w:val="restart"/>
            <w:shd w:val="clear" w:color="auto" w:fill="92CDDC" w:themeFill="accent5" w:themeFillTint="99"/>
            <w:vAlign w:val="center"/>
          </w:tcPr>
          <w:p w:rsidR="006206D0" w:rsidRDefault="006206D0" w:rsidP="005F01D1">
            <w:pPr>
              <w:spacing w:before="20" w:after="0" w:line="240" w:lineRule="auto"/>
              <w:rPr>
                <w:rFonts w:ascii="Arial" w:eastAsia="Times New Roman" w:hAnsi="Arial" w:cs="Times New Roman"/>
                <w:sz w:val="20"/>
                <w:szCs w:val="20"/>
              </w:rPr>
            </w:pPr>
          </w:p>
          <w:p w:rsidR="006206D0" w:rsidRDefault="006206D0" w:rsidP="005F01D1">
            <w:pPr>
              <w:spacing w:before="20" w:after="0" w:line="240" w:lineRule="auto"/>
              <w:rPr>
                <w:rFonts w:ascii="Arial" w:eastAsia="Times New Roman" w:hAnsi="Arial" w:cs="Times New Roman"/>
                <w:sz w:val="20"/>
                <w:szCs w:val="20"/>
              </w:rPr>
            </w:pPr>
          </w:p>
          <w:p w:rsidR="006206D0" w:rsidRDefault="006206D0" w:rsidP="005F01D1">
            <w:pPr>
              <w:spacing w:before="20" w:after="0" w:line="240" w:lineRule="auto"/>
              <w:rPr>
                <w:rFonts w:ascii="Arial" w:eastAsia="Times New Roman" w:hAnsi="Arial" w:cs="Times New Roman"/>
                <w:sz w:val="20"/>
                <w:szCs w:val="20"/>
              </w:rPr>
            </w:pPr>
            <w:r w:rsidRPr="00B01916">
              <w:rPr>
                <w:rFonts w:ascii="Arial" w:eastAsia="Times New Roman" w:hAnsi="Arial" w:cs="Times New Roman"/>
                <w:sz w:val="20"/>
                <w:szCs w:val="20"/>
              </w:rPr>
              <w:t>Party Session choice</w:t>
            </w:r>
            <w:r>
              <w:rPr>
                <w:rFonts w:ascii="Arial" w:eastAsia="Times New Roman" w:hAnsi="Arial" w:cs="Times New Roman"/>
                <w:sz w:val="20"/>
                <w:szCs w:val="20"/>
              </w:rPr>
              <w:t>s</w:t>
            </w:r>
          </w:p>
          <w:p w:rsidR="009B4F0C" w:rsidRDefault="009B4F0C" w:rsidP="005F01D1">
            <w:pPr>
              <w:spacing w:before="20" w:after="0" w:line="240" w:lineRule="auto"/>
              <w:rPr>
                <w:rFonts w:ascii="Arial" w:eastAsia="Times New Roman" w:hAnsi="Arial" w:cs="Times New Roman"/>
                <w:sz w:val="20"/>
                <w:szCs w:val="20"/>
              </w:rPr>
            </w:pPr>
          </w:p>
          <w:p w:rsidR="009B4F0C" w:rsidRPr="00B01916" w:rsidRDefault="009B4F0C" w:rsidP="005F01D1">
            <w:pPr>
              <w:spacing w:before="20" w:after="0" w:line="240" w:lineRule="auto"/>
              <w:rPr>
                <w:rFonts w:ascii="Arial" w:eastAsia="Times New Roman" w:hAnsi="Arial" w:cs="Times New Roman"/>
                <w:sz w:val="20"/>
                <w:szCs w:val="20"/>
              </w:rPr>
            </w:pPr>
          </w:p>
        </w:tc>
        <w:tc>
          <w:tcPr>
            <w:tcW w:w="2410" w:type="dxa"/>
            <w:shd w:val="clear" w:color="auto" w:fill="CBCD6D"/>
            <w:vAlign w:val="center"/>
          </w:tcPr>
          <w:p w:rsidR="006206D0" w:rsidRPr="00D139F6" w:rsidRDefault="00D139F6" w:rsidP="00FD1C92">
            <w:pPr>
              <w:spacing w:before="20" w:after="0" w:line="240" w:lineRule="auto"/>
              <w:rPr>
                <w:rFonts w:ascii="Arial" w:eastAsia="Times New Roman" w:hAnsi="Arial" w:cs="Arial"/>
                <w:b/>
                <w:sz w:val="18"/>
                <w:szCs w:val="18"/>
              </w:rPr>
            </w:pPr>
            <w:r>
              <w:rPr>
                <w:rFonts w:ascii="Arial" w:eastAsia="Times New Roman" w:hAnsi="Arial" w:cs="Arial"/>
                <w:b/>
                <w:sz w:val="18"/>
                <w:szCs w:val="18"/>
              </w:rPr>
              <w:t>Option 1       £110</w:t>
            </w:r>
          </w:p>
          <w:p w:rsidR="006206D0" w:rsidRPr="00D139F6" w:rsidRDefault="006206D0" w:rsidP="00FD1C92">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Coastal Play 11.30-12.45</w:t>
            </w:r>
          </w:p>
          <w:p w:rsidR="006206D0" w:rsidRPr="00D139F6" w:rsidRDefault="006206D0" w:rsidP="00FD1C92">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Party Room:  12.45-13.30</w:t>
            </w:r>
          </w:p>
        </w:tc>
        <w:tc>
          <w:tcPr>
            <w:tcW w:w="2552" w:type="dxa"/>
            <w:gridSpan w:val="2"/>
            <w:shd w:val="clear" w:color="auto" w:fill="D59FCF"/>
          </w:tcPr>
          <w:p w:rsidR="006206D0" w:rsidRPr="00D139F6" w:rsidRDefault="00D139F6" w:rsidP="005F01D1">
            <w:pPr>
              <w:spacing w:before="20" w:after="0" w:line="240" w:lineRule="auto"/>
              <w:rPr>
                <w:rFonts w:ascii="Arial" w:eastAsia="Times New Roman" w:hAnsi="Arial" w:cs="Arial"/>
                <w:b/>
                <w:sz w:val="18"/>
                <w:szCs w:val="18"/>
              </w:rPr>
            </w:pPr>
            <w:r>
              <w:rPr>
                <w:rFonts w:ascii="Arial" w:eastAsia="Times New Roman" w:hAnsi="Arial" w:cs="Arial"/>
                <w:b/>
                <w:sz w:val="18"/>
                <w:szCs w:val="18"/>
              </w:rPr>
              <w:t>Option 2      £110</w:t>
            </w:r>
          </w:p>
          <w:p w:rsidR="006206D0" w:rsidRPr="00D139F6" w:rsidRDefault="006206D0" w:rsidP="006206D0">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Coastal Play 13.15-14.30</w:t>
            </w:r>
          </w:p>
          <w:p w:rsidR="006206D0" w:rsidRPr="00D139F6" w:rsidRDefault="006206D0" w:rsidP="006206D0">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Party Room:  14.30-15.15</w:t>
            </w:r>
          </w:p>
        </w:tc>
        <w:tc>
          <w:tcPr>
            <w:tcW w:w="2693" w:type="dxa"/>
            <w:shd w:val="clear" w:color="auto" w:fill="74D8EC"/>
            <w:vAlign w:val="center"/>
          </w:tcPr>
          <w:p w:rsidR="006206D0" w:rsidRPr="00D139F6" w:rsidRDefault="00D139F6" w:rsidP="006206D0">
            <w:pPr>
              <w:spacing w:before="20" w:after="0" w:line="240" w:lineRule="auto"/>
              <w:rPr>
                <w:rFonts w:ascii="Arial" w:eastAsia="Times New Roman" w:hAnsi="Arial" w:cs="Arial"/>
                <w:b/>
                <w:sz w:val="18"/>
                <w:szCs w:val="18"/>
              </w:rPr>
            </w:pPr>
            <w:r>
              <w:rPr>
                <w:rFonts w:ascii="Arial" w:eastAsia="Times New Roman" w:hAnsi="Arial" w:cs="Arial"/>
                <w:b/>
                <w:sz w:val="18"/>
                <w:szCs w:val="18"/>
              </w:rPr>
              <w:t>Option 3      £155</w:t>
            </w:r>
          </w:p>
          <w:p w:rsidR="006206D0" w:rsidRPr="00D139F6" w:rsidRDefault="006206D0" w:rsidP="006206D0">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Coastal Play 13.15-15.15</w:t>
            </w:r>
          </w:p>
          <w:p w:rsidR="006206D0" w:rsidRPr="00D139F6" w:rsidRDefault="006206D0" w:rsidP="006206D0">
            <w:pPr>
              <w:spacing w:before="20" w:after="0" w:line="240" w:lineRule="auto"/>
              <w:rPr>
                <w:rFonts w:ascii="Arial" w:eastAsia="Times New Roman" w:hAnsi="Arial" w:cs="Arial"/>
                <w:b/>
                <w:sz w:val="18"/>
                <w:szCs w:val="18"/>
              </w:rPr>
            </w:pPr>
          </w:p>
        </w:tc>
      </w:tr>
      <w:tr w:rsidR="006206D0" w:rsidRPr="00B01916" w:rsidTr="009B4F0C">
        <w:trPr>
          <w:cantSplit/>
          <w:trHeight w:val="548"/>
        </w:trPr>
        <w:tc>
          <w:tcPr>
            <w:tcW w:w="2449" w:type="dxa"/>
            <w:vMerge/>
            <w:shd w:val="clear" w:color="auto" w:fill="92CDDC" w:themeFill="accent5" w:themeFillTint="99"/>
            <w:vAlign w:val="center"/>
          </w:tcPr>
          <w:p w:rsidR="006206D0" w:rsidRPr="00B01916" w:rsidRDefault="006206D0" w:rsidP="005F01D1">
            <w:pPr>
              <w:spacing w:before="20" w:after="0" w:line="240" w:lineRule="auto"/>
              <w:rPr>
                <w:rFonts w:ascii="Arial" w:eastAsia="Times New Roman" w:hAnsi="Arial" w:cs="Times New Roman"/>
                <w:sz w:val="20"/>
                <w:szCs w:val="20"/>
              </w:rPr>
            </w:pPr>
          </w:p>
        </w:tc>
        <w:tc>
          <w:tcPr>
            <w:tcW w:w="2410" w:type="dxa"/>
            <w:vAlign w:val="center"/>
          </w:tcPr>
          <w:p w:rsidR="006206D0" w:rsidRDefault="006206D0" w:rsidP="005F01D1">
            <w:pPr>
              <w:spacing w:before="20" w:after="0" w:line="240" w:lineRule="auto"/>
              <w:rPr>
                <w:rFonts w:ascii="Arial" w:eastAsia="Times New Roman" w:hAnsi="Arial" w:cs="Times New Roman"/>
                <w:b/>
                <w:sz w:val="20"/>
                <w:szCs w:val="20"/>
              </w:rPr>
            </w:pPr>
          </w:p>
          <w:p w:rsidR="009B4F0C" w:rsidRDefault="009B4F0C" w:rsidP="005F01D1">
            <w:pPr>
              <w:spacing w:before="20" w:after="0" w:line="240" w:lineRule="auto"/>
              <w:rPr>
                <w:rFonts w:ascii="Arial" w:eastAsia="Times New Roman" w:hAnsi="Arial" w:cs="Times New Roman"/>
                <w:b/>
                <w:sz w:val="20"/>
                <w:szCs w:val="20"/>
              </w:rPr>
            </w:pPr>
          </w:p>
          <w:p w:rsidR="009B4F0C" w:rsidRPr="00B01916" w:rsidRDefault="009B4F0C" w:rsidP="005F01D1">
            <w:pPr>
              <w:spacing w:before="20" w:after="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r>
      <w:tr w:rsidR="006206D0" w:rsidRPr="00B01916" w:rsidTr="009B4F0C">
        <w:trPr>
          <w:cantSplit/>
          <w:trHeight w:val="576"/>
        </w:trPr>
        <w:tc>
          <w:tcPr>
            <w:tcW w:w="2449" w:type="dxa"/>
            <w:shd w:val="clear" w:color="auto" w:fill="92CDDC" w:themeFill="accent5" w:themeFillTint="99"/>
            <w:vAlign w:val="center"/>
          </w:tcPr>
          <w:p w:rsidR="006206D0" w:rsidRDefault="006206D0" w:rsidP="005F01D1">
            <w:pPr>
              <w:spacing w:before="20" w:after="20" w:line="240" w:lineRule="auto"/>
              <w:rPr>
                <w:rFonts w:ascii="Arial" w:eastAsia="Times New Roman" w:hAnsi="Arial" w:cs="Times New Roman"/>
                <w:sz w:val="20"/>
                <w:szCs w:val="20"/>
              </w:rPr>
            </w:pPr>
            <w:r w:rsidRPr="00B01916">
              <w:rPr>
                <w:rFonts w:ascii="Arial" w:eastAsia="Times New Roman" w:hAnsi="Arial" w:cs="Times New Roman"/>
                <w:sz w:val="20"/>
                <w:szCs w:val="20"/>
              </w:rPr>
              <w:t>Child’s Name &amp; Age</w:t>
            </w:r>
          </w:p>
          <w:p w:rsidR="009B4F0C" w:rsidRDefault="009B4F0C" w:rsidP="005F01D1">
            <w:pPr>
              <w:spacing w:before="20" w:after="20" w:line="240" w:lineRule="auto"/>
              <w:rPr>
                <w:rFonts w:ascii="Arial" w:eastAsia="Times New Roman" w:hAnsi="Arial" w:cs="Times New Roman"/>
                <w:sz w:val="20"/>
                <w:szCs w:val="20"/>
              </w:rPr>
            </w:pPr>
          </w:p>
          <w:p w:rsidR="009B4F0C" w:rsidRDefault="009B4F0C" w:rsidP="005F01D1">
            <w:pPr>
              <w:spacing w:before="20" w:after="20" w:line="240" w:lineRule="auto"/>
              <w:rPr>
                <w:rFonts w:ascii="Arial" w:eastAsia="Times New Roman" w:hAnsi="Arial" w:cs="Times New Roman"/>
                <w:sz w:val="20"/>
                <w:szCs w:val="20"/>
              </w:rPr>
            </w:pPr>
          </w:p>
          <w:p w:rsidR="009B4F0C" w:rsidRPr="00B01916" w:rsidRDefault="009B4F0C" w:rsidP="005F01D1">
            <w:pPr>
              <w:spacing w:before="20" w:after="20" w:line="240" w:lineRule="auto"/>
              <w:rPr>
                <w:rFonts w:ascii="Arial" w:eastAsia="Times New Roman" w:hAnsi="Arial" w:cs="Times New Roman"/>
                <w:sz w:val="20"/>
                <w:szCs w:val="20"/>
              </w:rPr>
            </w:pPr>
          </w:p>
        </w:tc>
        <w:tc>
          <w:tcPr>
            <w:tcW w:w="2410" w:type="dxa"/>
            <w:vAlign w:val="center"/>
          </w:tcPr>
          <w:p w:rsidR="006206D0" w:rsidRPr="00B01916" w:rsidRDefault="006206D0" w:rsidP="005F01D1">
            <w:pPr>
              <w:spacing w:before="20" w:after="2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2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20" w:line="240" w:lineRule="auto"/>
              <w:rPr>
                <w:rFonts w:ascii="Arial" w:eastAsia="Times New Roman" w:hAnsi="Arial" w:cs="Times New Roman"/>
                <w:b/>
                <w:sz w:val="20"/>
                <w:szCs w:val="20"/>
              </w:rPr>
            </w:pPr>
          </w:p>
        </w:tc>
      </w:tr>
      <w:tr w:rsidR="006206D0" w:rsidRPr="00B01916" w:rsidTr="009B4F0C">
        <w:trPr>
          <w:cantSplit/>
          <w:trHeight w:val="548"/>
        </w:trPr>
        <w:tc>
          <w:tcPr>
            <w:tcW w:w="2449" w:type="dxa"/>
            <w:shd w:val="clear" w:color="auto" w:fill="92CDDC" w:themeFill="accent5" w:themeFillTint="99"/>
            <w:vAlign w:val="center"/>
          </w:tcPr>
          <w:p w:rsidR="006206D0" w:rsidRPr="00B01916" w:rsidRDefault="006206D0" w:rsidP="005F01D1">
            <w:pPr>
              <w:spacing w:before="20" w:after="0" w:line="240" w:lineRule="auto"/>
              <w:rPr>
                <w:rFonts w:ascii="Arial" w:eastAsia="Times New Roman" w:hAnsi="Arial" w:cs="Times New Roman"/>
                <w:sz w:val="20"/>
                <w:szCs w:val="20"/>
              </w:rPr>
            </w:pPr>
            <w:r w:rsidRPr="00B01916">
              <w:rPr>
                <w:rFonts w:ascii="Arial" w:eastAsia="Times New Roman" w:hAnsi="Arial" w:cs="Times New Roman"/>
                <w:sz w:val="20"/>
                <w:szCs w:val="20"/>
              </w:rPr>
              <w:t>No of Children attending party</w:t>
            </w:r>
            <w:r>
              <w:rPr>
                <w:rFonts w:ascii="Arial" w:eastAsia="Times New Roman" w:hAnsi="Arial" w:cs="Times New Roman"/>
                <w:sz w:val="20"/>
                <w:szCs w:val="20"/>
              </w:rPr>
              <w:t xml:space="preserve">      </w:t>
            </w:r>
            <w:r w:rsidRPr="005F01D1">
              <w:rPr>
                <w:rFonts w:ascii="Arial" w:eastAsia="Times New Roman" w:hAnsi="Arial" w:cs="Times New Roman"/>
                <w:b/>
                <w:sz w:val="20"/>
                <w:szCs w:val="20"/>
              </w:rPr>
              <w:t>MAX 30</w:t>
            </w:r>
          </w:p>
        </w:tc>
        <w:tc>
          <w:tcPr>
            <w:tcW w:w="2410"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r>
      <w:tr w:rsidR="006206D0" w:rsidRPr="00B01916" w:rsidTr="009B4F0C">
        <w:trPr>
          <w:cantSplit/>
          <w:trHeight w:val="548"/>
        </w:trPr>
        <w:tc>
          <w:tcPr>
            <w:tcW w:w="2449" w:type="dxa"/>
            <w:shd w:val="clear" w:color="auto" w:fill="92CDDC" w:themeFill="accent5" w:themeFillTint="99"/>
            <w:vAlign w:val="center"/>
          </w:tcPr>
          <w:p w:rsidR="006206D0" w:rsidRDefault="006206D0" w:rsidP="005F01D1">
            <w:pPr>
              <w:spacing w:before="20" w:after="0" w:line="240" w:lineRule="auto"/>
              <w:rPr>
                <w:rFonts w:ascii="Arial" w:eastAsia="Times New Roman" w:hAnsi="Arial" w:cs="Times New Roman"/>
                <w:sz w:val="20"/>
                <w:szCs w:val="20"/>
              </w:rPr>
            </w:pPr>
            <w:r w:rsidRPr="00B01916">
              <w:rPr>
                <w:rFonts w:ascii="Arial" w:eastAsia="Times New Roman" w:hAnsi="Arial" w:cs="Times New Roman"/>
                <w:sz w:val="20"/>
                <w:szCs w:val="20"/>
              </w:rPr>
              <w:t>No of Adults Supervising</w:t>
            </w:r>
          </w:p>
          <w:p w:rsidR="006206D0" w:rsidRPr="005F01D1" w:rsidRDefault="006206D0" w:rsidP="005F01D1">
            <w:pPr>
              <w:spacing w:before="20" w:after="0" w:line="240" w:lineRule="auto"/>
              <w:rPr>
                <w:rFonts w:ascii="Arial" w:eastAsia="Times New Roman" w:hAnsi="Arial" w:cs="Times New Roman"/>
                <w:b/>
                <w:sz w:val="20"/>
                <w:szCs w:val="20"/>
              </w:rPr>
            </w:pPr>
            <w:r w:rsidRPr="005F01D1">
              <w:rPr>
                <w:rFonts w:ascii="Arial" w:eastAsia="Times New Roman" w:hAnsi="Arial" w:cs="Times New Roman"/>
                <w:b/>
                <w:sz w:val="20"/>
                <w:szCs w:val="20"/>
              </w:rPr>
              <w:t>MIN 6</w:t>
            </w:r>
          </w:p>
        </w:tc>
        <w:tc>
          <w:tcPr>
            <w:tcW w:w="2410"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r>
    </w:tbl>
    <w:p w:rsidR="00317C9B" w:rsidRDefault="00317C9B" w:rsidP="009B4F0C">
      <w:pPr>
        <w:spacing w:line="240" w:lineRule="auto"/>
        <w:contextualSpacing/>
        <w:rPr>
          <w:color w:val="365F91" w:themeColor="accent1" w:themeShade="BF"/>
          <w:sz w:val="16"/>
        </w:rPr>
      </w:pPr>
    </w:p>
    <w:p w:rsidR="005A2F5E" w:rsidRDefault="005A2F5E" w:rsidP="00461449">
      <w:pPr>
        <w:spacing w:line="240" w:lineRule="auto"/>
        <w:contextualSpacing/>
        <w:rPr>
          <w:color w:val="365F91" w:themeColor="accent1" w:themeShade="BF"/>
          <w:sz w:val="12"/>
        </w:rPr>
      </w:pPr>
    </w:p>
    <w:p w:rsidR="009B4F0C" w:rsidRDefault="009B4F0C" w:rsidP="00461449">
      <w:pPr>
        <w:spacing w:line="240" w:lineRule="auto"/>
        <w:contextualSpacing/>
        <w:rPr>
          <w:color w:val="365F91" w:themeColor="accent1" w:themeShade="BF"/>
          <w:sz w:val="12"/>
        </w:rPr>
      </w:pPr>
    </w:p>
    <w:p w:rsidR="009B4F0C" w:rsidRDefault="009B4F0C" w:rsidP="00461449">
      <w:pPr>
        <w:spacing w:line="240" w:lineRule="auto"/>
        <w:contextualSpacing/>
        <w:rPr>
          <w:color w:val="365F91" w:themeColor="accent1" w:themeShade="BF"/>
          <w:sz w:val="12"/>
        </w:rPr>
      </w:pPr>
    </w:p>
    <w:p w:rsidR="009B4F0C" w:rsidRDefault="009B4F0C" w:rsidP="00461449">
      <w:pPr>
        <w:spacing w:line="240" w:lineRule="auto"/>
        <w:contextualSpacing/>
        <w:rPr>
          <w:color w:val="365F91" w:themeColor="accent1" w:themeShade="BF"/>
          <w:sz w:val="12"/>
        </w:rPr>
      </w:pPr>
    </w:p>
    <w:p w:rsidR="009B4F0C" w:rsidRPr="00C91EF2" w:rsidRDefault="009B4F0C" w:rsidP="00461449">
      <w:pPr>
        <w:spacing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10325"/>
      </w:tblGrid>
      <w:tr w:rsidR="00F13B87" w:rsidRPr="00C91EF2" w:rsidTr="00F13B87">
        <w:tc>
          <w:tcPr>
            <w:tcW w:w="675" w:type="dxa"/>
          </w:tcPr>
          <w:p w:rsidR="00C95FCC" w:rsidRPr="00403CAD" w:rsidRDefault="00C95FCC" w:rsidP="00C95FCC">
            <w:pPr>
              <w:contextualSpacing/>
              <w:jc w:val="right"/>
              <w:rPr>
                <w:color w:val="365F91" w:themeColor="accent1" w:themeShade="BF"/>
                <w:sz w:val="16"/>
                <w:szCs w:val="16"/>
              </w:rPr>
            </w:pPr>
            <w:r w:rsidRPr="00403CAD">
              <w:rPr>
                <w:color w:val="365F91" w:themeColor="accent1" w:themeShade="BF"/>
                <w:sz w:val="16"/>
                <w:szCs w:val="16"/>
              </w:rPr>
              <w:t>*</w:t>
            </w:r>
          </w:p>
          <w:p w:rsidR="00F13B87" w:rsidRPr="00403CAD" w:rsidRDefault="00F13B87" w:rsidP="0052026D">
            <w:pPr>
              <w:contextualSpacing/>
              <w:rPr>
                <w:color w:val="365F91" w:themeColor="accent1" w:themeShade="BF"/>
                <w:sz w:val="16"/>
                <w:szCs w:val="16"/>
              </w:rPr>
            </w:pPr>
          </w:p>
          <w:p w:rsidR="00F13B87" w:rsidRPr="00403CAD" w:rsidRDefault="00F13B87" w:rsidP="00C95FCC">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rsidR="00F13B87" w:rsidRPr="00403CAD" w:rsidRDefault="00C95FCC" w:rsidP="00C95FCC">
            <w:pPr>
              <w:contextualSpacing/>
              <w:rPr>
                <w:color w:val="365F91" w:themeColor="accent1" w:themeShade="BF"/>
                <w:sz w:val="16"/>
                <w:szCs w:val="16"/>
              </w:rPr>
            </w:pPr>
            <w:r w:rsidRPr="00403CAD">
              <w:rPr>
                <w:color w:val="365F91" w:themeColor="accent1" w:themeShade="BF"/>
                <w:sz w:val="16"/>
                <w:szCs w:val="16"/>
              </w:rPr>
              <w:t>Bookings made out with normal opening hours will be charged at Peak/Commercial rates. The Centre closes at 10pm Monday to Friday and 5pm Saturday and Sunday.</w:t>
            </w:r>
            <w:r w:rsidR="00F13B87" w:rsidRPr="00403CAD">
              <w:rPr>
                <w:color w:val="365F91" w:themeColor="accent1" w:themeShade="BF"/>
                <w:sz w:val="16"/>
                <w:szCs w:val="16"/>
              </w:rPr>
              <w:t xml:space="preserve"> Sessions last 55 Minutes and Users are asked to vacate the hall at 5 minutes to the hour.</w:t>
            </w:r>
          </w:p>
          <w:p w:rsidR="00F13B87" w:rsidRDefault="00F13B87" w:rsidP="00F13B8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rsidR="00403CAD" w:rsidRDefault="00403CAD" w:rsidP="00F13B87">
            <w:pPr>
              <w:contextualSpacing/>
              <w:rPr>
                <w:color w:val="365F91" w:themeColor="accent1" w:themeShade="BF"/>
                <w:sz w:val="16"/>
                <w:szCs w:val="16"/>
              </w:rPr>
            </w:pPr>
          </w:p>
          <w:p w:rsidR="00D34959" w:rsidRDefault="00D34959" w:rsidP="00F13B87">
            <w:pPr>
              <w:contextualSpacing/>
              <w:rPr>
                <w:color w:val="365F91" w:themeColor="accent1" w:themeShade="BF"/>
                <w:sz w:val="16"/>
                <w:szCs w:val="16"/>
              </w:rPr>
            </w:pPr>
          </w:p>
          <w:p w:rsidR="00D34959" w:rsidRDefault="00D34959" w:rsidP="00F13B87">
            <w:pPr>
              <w:contextualSpacing/>
              <w:rPr>
                <w:color w:val="365F91" w:themeColor="accent1" w:themeShade="BF"/>
                <w:sz w:val="16"/>
                <w:szCs w:val="16"/>
              </w:rPr>
            </w:pPr>
          </w:p>
          <w:p w:rsidR="00461449" w:rsidRPr="00403CAD" w:rsidRDefault="00403CAD" w:rsidP="00F13B87">
            <w:pPr>
              <w:contextualSpacing/>
              <w:rPr>
                <w:b/>
                <w:color w:val="365F91" w:themeColor="accent1" w:themeShade="BF"/>
                <w:sz w:val="16"/>
                <w:szCs w:val="16"/>
              </w:rPr>
            </w:pPr>
            <w:r w:rsidRPr="00403CAD">
              <w:rPr>
                <w:b/>
                <w:color w:val="365F91" w:themeColor="accent1" w:themeShade="BF"/>
                <w:sz w:val="16"/>
                <w:szCs w:val="16"/>
              </w:rPr>
              <w:t>Office Use Only</w:t>
            </w:r>
          </w:p>
        </w:tc>
      </w:tr>
    </w:tbl>
    <w:p w:rsidR="00F13B87" w:rsidRPr="00143306" w:rsidRDefault="00F13B87" w:rsidP="00403CAD">
      <w:pPr>
        <w:pStyle w:val="Footer"/>
        <w:spacing w:line="276" w:lineRule="auto"/>
        <w:rPr>
          <w:color w:val="365F91" w:themeColor="accent1" w:themeShade="BF"/>
          <w:sz w:val="8"/>
        </w:rPr>
      </w:pPr>
    </w:p>
    <w:tbl>
      <w:tblPr>
        <w:tblStyle w:val="TableGrid5"/>
        <w:tblW w:w="0" w:type="auto"/>
        <w:tblInd w:w="543" w:type="dxa"/>
        <w:tblLook w:val="04A0" w:firstRow="1" w:lastRow="0" w:firstColumn="1" w:lastColumn="0" w:noHBand="0" w:noVBand="1"/>
      </w:tblPr>
      <w:tblGrid>
        <w:gridCol w:w="1251"/>
        <w:gridCol w:w="2471"/>
        <w:gridCol w:w="2211"/>
        <w:gridCol w:w="1996"/>
        <w:gridCol w:w="2126"/>
      </w:tblGrid>
      <w:tr w:rsidR="00403CAD" w:rsidRPr="00403CAD" w:rsidTr="009B4F0C">
        <w:tc>
          <w:tcPr>
            <w:tcW w:w="1251" w:type="dxa"/>
            <w:shd w:val="clear" w:color="auto" w:fill="BFBFBF" w:themeFill="background1" w:themeFillShade="BF"/>
          </w:tcPr>
          <w:p w:rsidR="00403CAD" w:rsidRPr="00403CAD" w:rsidRDefault="00403CAD" w:rsidP="00403CAD">
            <w:pPr>
              <w:rPr>
                <w:sz w:val="20"/>
                <w:szCs w:val="20"/>
              </w:rPr>
            </w:pPr>
          </w:p>
        </w:tc>
        <w:tc>
          <w:tcPr>
            <w:tcW w:w="2471" w:type="dxa"/>
            <w:shd w:val="clear" w:color="auto" w:fill="BFBFBF" w:themeFill="background1" w:themeFillShade="BF"/>
          </w:tcPr>
          <w:p w:rsidR="00403CAD" w:rsidRPr="00403CAD" w:rsidRDefault="00403CAD" w:rsidP="00403CAD">
            <w:pPr>
              <w:rPr>
                <w:sz w:val="20"/>
                <w:szCs w:val="20"/>
              </w:rPr>
            </w:pPr>
            <w:r w:rsidRPr="00403CAD">
              <w:rPr>
                <w:sz w:val="20"/>
                <w:szCs w:val="20"/>
              </w:rPr>
              <w:t>SIGNED FORM RECEIVED</w:t>
            </w:r>
          </w:p>
        </w:tc>
        <w:tc>
          <w:tcPr>
            <w:tcW w:w="2211" w:type="dxa"/>
            <w:shd w:val="clear" w:color="auto" w:fill="BFBFBF" w:themeFill="background1" w:themeFillShade="BF"/>
          </w:tcPr>
          <w:p w:rsidR="00403CAD" w:rsidRPr="00403CAD" w:rsidRDefault="00403CAD" w:rsidP="00403CAD">
            <w:pPr>
              <w:rPr>
                <w:sz w:val="20"/>
                <w:szCs w:val="20"/>
              </w:rPr>
            </w:pPr>
            <w:r w:rsidRPr="00403CAD">
              <w:rPr>
                <w:sz w:val="20"/>
                <w:szCs w:val="20"/>
              </w:rPr>
              <w:t>INVOICE NUMBER</w:t>
            </w:r>
          </w:p>
        </w:tc>
        <w:tc>
          <w:tcPr>
            <w:tcW w:w="1996" w:type="dxa"/>
            <w:shd w:val="clear" w:color="auto" w:fill="BFBFBF" w:themeFill="background1" w:themeFillShade="BF"/>
          </w:tcPr>
          <w:p w:rsidR="00403CAD" w:rsidRPr="00403CAD" w:rsidRDefault="00403CAD" w:rsidP="00403CAD">
            <w:pPr>
              <w:rPr>
                <w:sz w:val="20"/>
                <w:szCs w:val="20"/>
              </w:rPr>
            </w:pPr>
            <w:r w:rsidRPr="00403CAD">
              <w:rPr>
                <w:sz w:val="20"/>
                <w:szCs w:val="20"/>
              </w:rPr>
              <w:t>DEPOSIT RECEIVED</w:t>
            </w:r>
          </w:p>
        </w:tc>
        <w:tc>
          <w:tcPr>
            <w:tcW w:w="2126" w:type="dxa"/>
            <w:shd w:val="clear" w:color="auto" w:fill="BFBFBF" w:themeFill="background1" w:themeFillShade="BF"/>
          </w:tcPr>
          <w:p w:rsidR="00403CAD" w:rsidRPr="00403CAD" w:rsidRDefault="00403CAD" w:rsidP="00403CAD">
            <w:pPr>
              <w:rPr>
                <w:sz w:val="20"/>
                <w:szCs w:val="20"/>
              </w:rPr>
            </w:pPr>
            <w:r w:rsidRPr="00403CAD">
              <w:rPr>
                <w:sz w:val="20"/>
                <w:szCs w:val="20"/>
              </w:rPr>
              <w:t>FULL PAYMENT</w:t>
            </w:r>
          </w:p>
        </w:tc>
      </w:tr>
      <w:tr w:rsidR="00403CAD" w:rsidRPr="00403CAD" w:rsidTr="009B4F0C">
        <w:tc>
          <w:tcPr>
            <w:tcW w:w="1251" w:type="dxa"/>
            <w:shd w:val="clear" w:color="auto" w:fill="BFBFBF" w:themeFill="background1" w:themeFillShade="BF"/>
          </w:tcPr>
          <w:p w:rsidR="00403CAD" w:rsidRPr="00403CAD" w:rsidRDefault="00403CAD" w:rsidP="00403CAD">
            <w:pPr>
              <w:rPr>
                <w:sz w:val="20"/>
                <w:szCs w:val="20"/>
              </w:rPr>
            </w:pPr>
            <w:r w:rsidRPr="00403CAD">
              <w:rPr>
                <w:sz w:val="20"/>
                <w:szCs w:val="20"/>
              </w:rPr>
              <w:t>DATE</w:t>
            </w:r>
          </w:p>
        </w:tc>
        <w:tc>
          <w:tcPr>
            <w:tcW w:w="2471" w:type="dxa"/>
            <w:shd w:val="clear" w:color="auto" w:fill="BFBFBF" w:themeFill="background1" w:themeFillShade="BF"/>
          </w:tcPr>
          <w:p w:rsidR="00403CAD" w:rsidRPr="00403CAD" w:rsidRDefault="00403CAD" w:rsidP="00403CAD">
            <w:pPr>
              <w:rPr>
                <w:sz w:val="20"/>
                <w:szCs w:val="20"/>
              </w:rPr>
            </w:pPr>
          </w:p>
        </w:tc>
        <w:tc>
          <w:tcPr>
            <w:tcW w:w="2211" w:type="dxa"/>
            <w:vMerge w:val="restart"/>
            <w:shd w:val="clear" w:color="auto" w:fill="BFBFBF" w:themeFill="background1" w:themeFillShade="BF"/>
          </w:tcPr>
          <w:p w:rsidR="00403CAD" w:rsidRPr="00403CAD" w:rsidRDefault="00403CAD" w:rsidP="00403CAD">
            <w:pPr>
              <w:rPr>
                <w:sz w:val="20"/>
                <w:szCs w:val="20"/>
              </w:rPr>
            </w:pPr>
          </w:p>
        </w:tc>
        <w:tc>
          <w:tcPr>
            <w:tcW w:w="1996" w:type="dxa"/>
            <w:shd w:val="clear" w:color="auto" w:fill="BFBFBF" w:themeFill="background1" w:themeFillShade="BF"/>
          </w:tcPr>
          <w:p w:rsidR="00403CAD" w:rsidRPr="00403CAD" w:rsidRDefault="00403CAD" w:rsidP="00403CAD">
            <w:pPr>
              <w:rPr>
                <w:sz w:val="20"/>
                <w:szCs w:val="20"/>
              </w:rPr>
            </w:pPr>
          </w:p>
        </w:tc>
        <w:tc>
          <w:tcPr>
            <w:tcW w:w="2126" w:type="dxa"/>
            <w:shd w:val="clear" w:color="auto" w:fill="BFBFBF" w:themeFill="background1" w:themeFillShade="BF"/>
          </w:tcPr>
          <w:p w:rsidR="00403CAD" w:rsidRPr="00403CAD" w:rsidRDefault="00403CAD" w:rsidP="00403CAD">
            <w:pPr>
              <w:rPr>
                <w:sz w:val="20"/>
                <w:szCs w:val="20"/>
              </w:rPr>
            </w:pPr>
          </w:p>
        </w:tc>
      </w:tr>
      <w:tr w:rsidR="00403CAD" w:rsidRPr="00403CAD" w:rsidTr="009B4F0C">
        <w:tc>
          <w:tcPr>
            <w:tcW w:w="1251" w:type="dxa"/>
            <w:shd w:val="clear" w:color="auto" w:fill="BFBFBF" w:themeFill="background1" w:themeFillShade="BF"/>
          </w:tcPr>
          <w:p w:rsidR="00403CAD" w:rsidRPr="00403CAD" w:rsidRDefault="00403CAD" w:rsidP="00403CAD">
            <w:pPr>
              <w:rPr>
                <w:sz w:val="20"/>
                <w:szCs w:val="20"/>
              </w:rPr>
            </w:pPr>
            <w:r w:rsidRPr="00403CAD">
              <w:rPr>
                <w:sz w:val="20"/>
                <w:szCs w:val="20"/>
              </w:rPr>
              <w:t>SIGNATURE</w:t>
            </w:r>
          </w:p>
        </w:tc>
        <w:tc>
          <w:tcPr>
            <w:tcW w:w="2471" w:type="dxa"/>
            <w:shd w:val="clear" w:color="auto" w:fill="BFBFBF" w:themeFill="background1" w:themeFillShade="BF"/>
          </w:tcPr>
          <w:p w:rsidR="00403CAD" w:rsidRPr="00403CAD" w:rsidRDefault="00403CAD" w:rsidP="00403CAD">
            <w:pPr>
              <w:rPr>
                <w:sz w:val="20"/>
                <w:szCs w:val="20"/>
              </w:rPr>
            </w:pPr>
          </w:p>
        </w:tc>
        <w:tc>
          <w:tcPr>
            <w:tcW w:w="2211" w:type="dxa"/>
            <w:vMerge/>
            <w:shd w:val="clear" w:color="auto" w:fill="BFBFBF" w:themeFill="background1" w:themeFillShade="BF"/>
          </w:tcPr>
          <w:p w:rsidR="00403CAD" w:rsidRPr="00403CAD" w:rsidRDefault="00403CAD" w:rsidP="00403CAD">
            <w:pPr>
              <w:rPr>
                <w:sz w:val="20"/>
                <w:szCs w:val="20"/>
              </w:rPr>
            </w:pPr>
          </w:p>
        </w:tc>
        <w:tc>
          <w:tcPr>
            <w:tcW w:w="1996" w:type="dxa"/>
            <w:shd w:val="clear" w:color="auto" w:fill="BFBFBF" w:themeFill="background1" w:themeFillShade="BF"/>
          </w:tcPr>
          <w:p w:rsidR="00403CAD" w:rsidRPr="00403CAD" w:rsidRDefault="00403CAD" w:rsidP="00403CAD">
            <w:pPr>
              <w:rPr>
                <w:sz w:val="20"/>
                <w:szCs w:val="20"/>
              </w:rPr>
            </w:pPr>
          </w:p>
        </w:tc>
        <w:tc>
          <w:tcPr>
            <w:tcW w:w="2126" w:type="dxa"/>
            <w:shd w:val="clear" w:color="auto" w:fill="BFBFBF" w:themeFill="background1" w:themeFillShade="BF"/>
          </w:tcPr>
          <w:p w:rsidR="00403CAD" w:rsidRPr="00403CAD" w:rsidRDefault="00403CAD" w:rsidP="00403CAD">
            <w:pPr>
              <w:rPr>
                <w:sz w:val="20"/>
                <w:szCs w:val="20"/>
              </w:rPr>
            </w:pPr>
          </w:p>
        </w:tc>
      </w:tr>
    </w:tbl>
    <w:p w:rsidR="00913404" w:rsidRDefault="00913404"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Pr="0052026D" w:rsidRDefault="00403CAD" w:rsidP="00F13B87">
      <w:pPr>
        <w:pStyle w:val="Footer"/>
        <w:spacing w:line="276" w:lineRule="auto"/>
        <w:jc w:val="center"/>
        <w:rPr>
          <w:color w:val="365F91" w:themeColor="accent1" w:themeShade="BF"/>
          <w:sz w:val="4"/>
        </w:rPr>
      </w:pPr>
    </w:p>
    <w:p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NCHA</w:t>
      </w:r>
    </w:p>
    <w:p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203914C9" wp14:editId="48DF197E">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0"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rsidR="00F13B87" w:rsidRPr="00F13B87" w:rsidRDefault="00F13B87" w:rsidP="00F13B87">
      <w:pPr>
        <w:pStyle w:val="Footer"/>
        <w:spacing w:line="276" w:lineRule="auto"/>
        <w:jc w:val="center"/>
        <w:rPr>
          <w:color w:val="365F91" w:themeColor="accent1" w:themeShade="BF"/>
          <w:sz w:val="4"/>
        </w:rPr>
      </w:pPr>
    </w:p>
    <w:p w:rsidR="009B4F0C" w:rsidRDefault="00F13B87" w:rsidP="004756F4">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1" w:history="1">
        <w:r w:rsidR="002832E3" w:rsidRPr="00403CAD">
          <w:rPr>
            <w:rStyle w:val="Hyperlink"/>
            <w:sz w:val="16"/>
            <w:szCs w:val="16"/>
          </w:rPr>
          <w:t>www.facebook.com/Bettridge.Centre</w:t>
        </w:r>
      </w:hyperlink>
    </w:p>
    <w:p w:rsidR="004756F4" w:rsidRPr="004756F4" w:rsidRDefault="004756F4" w:rsidP="004756F4">
      <w:pPr>
        <w:jc w:val="center"/>
        <w:rPr>
          <w:color w:val="365F91" w:themeColor="accent1" w:themeShade="BF"/>
          <w:sz w:val="16"/>
          <w:szCs w:val="16"/>
        </w:rPr>
      </w:pPr>
    </w:p>
    <w:p w:rsidR="009B4F0C" w:rsidRDefault="009B4F0C" w:rsidP="002832E3">
      <w:pPr>
        <w:jc w:val="center"/>
        <w:rPr>
          <w:color w:val="365F91" w:themeColor="accent1" w:themeShade="BF"/>
          <w:u w:val="single"/>
        </w:rPr>
      </w:pPr>
    </w:p>
    <w:p w:rsidR="00F13B87" w:rsidRPr="002832E3" w:rsidRDefault="00F13B87" w:rsidP="002832E3">
      <w:pPr>
        <w:jc w:val="center"/>
        <w:rPr>
          <w:color w:val="365F91" w:themeColor="accent1" w:themeShade="BF"/>
          <w:sz w:val="18"/>
        </w:rPr>
      </w:pPr>
      <w:r w:rsidRPr="00F226BC">
        <w:rPr>
          <w:color w:val="365F91" w:themeColor="accent1" w:themeShade="BF"/>
          <w:u w:val="single"/>
        </w:rPr>
        <w:lastRenderedPageBreak/>
        <w:t>Statement of Contract</w:t>
      </w:r>
    </w:p>
    <w:p w:rsidR="00F13B87" w:rsidRPr="00185FA6" w:rsidRDefault="00F13B87" w:rsidP="00424161">
      <w:pPr>
        <w:pStyle w:val="ListParagraph"/>
        <w:numPr>
          <w:ilvl w:val="0"/>
          <w:numId w:val="2"/>
        </w:numPr>
        <w:spacing w:line="240" w:lineRule="auto"/>
        <w:ind w:left="567"/>
        <w:rPr>
          <w:color w:val="365F91" w:themeColor="accent1" w:themeShade="BF"/>
          <w:sz w:val="16"/>
        </w:rPr>
      </w:pPr>
      <w:r w:rsidRPr="00185FA6">
        <w:rPr>
          <w:color w:val="365F91" w:themeColor="accent1" w:themeShade="BF"/>
          <w:sz w:val="16"/>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rsidR="00F13B87" w:rsidRPr="00185FA6" w:rsidRDefault="00F13B87" w:rsidP="00424161">
      <w:pPr>
        <w:pStyle w:val="ListParagraph"/>
        <w:numPr>
          <w:ilvl w:val="0"/>
          <w:numId w:val="2"/>
        </w:numPr>
        <w:spacing w:line="240" w:lineRule="auto"/>
        <w:ind w:left="567" w:right="141"/>
        <w:rPr>
          <w:color w:val="365F91" w:themeColor="accent1" w:themeShade="BF"/>
          <w:sz w:val="16"/>
        </w:rPr>
      </w:pPr>
      <w:r w:rsidRPr="00185FA6">
        <w:rPr>
          <w:color w:val="365F91" w:themeColor="accent1" w:themeShade="BF"/>
          <w:sz w:val="16"/>
        </w:rPr>
        <w:t>Invoice(s) will then be raised and dispatched to you or the body responsible for payment as indicated on the front page. The balance of payment or full payment is due on receipt of our invoice unless otherwise agreed. Cheques should be made payable to the Bettridge Centre</w:t>
      </w:r>
    </w:p>
    <w:p w:rsidR="00185FA6" w:rsidRPr="005F73E8" w:rsidRDefault="00F13B87" w:rsidP="005F73E8">
      <w:pPr>
        <w:spacing w:line="240" w:lineRule="auto"/>
        <w:contextualSpacing/>
        <w:jc w:val="center"/>
        <w:rPr>
          <w:color w:val="365F91" w:themeColor="accent1" w:themeShade="BF"/>
          <w:u w:val="single"/>
        </w:rPr>
      </w:pPr>
      <w:r w:rsidRPr="00F226BC">
        <w:rPr>
          <w:color w:val="365F91" w:themeColor="accent1" w:themeShade="BF"/>
          <w:u w:val="single"/>
        </w:rPr>
        <w:t>Terms and Conditions</w:t>
      </w:r>
    </w:p>
    <w:p w:rsidR="00F13B87" w:rsidRPr="00F226BC" w:rsidRDefault="00F13B87" w:rsidP="00F13B87">
      <w:pPr>
        <w:spacing w:line="240" w:lineRule="auto"/>
        <w:contextualSpacing/>
        <w:jc w:val="center"/>
        <w:rPr>
          <w:b/>
          <w:color w:val="FF0000"/>
          <w:sz w:val="24"/>
        </w:rPr>
      </w:pPr>
      <w:r w:rsidRPr="00F226BC">
        <w:rPr>
          <w:b/>
          <w:color w:val="FF0000"/>
          <w:sz w:val="24"/>
        </w:rPr>
        <w:t>IMPORTANT – Please read this section carefully</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Standard rates apply to non-profit making individuals, groups, arts or sports clubs. Commercial rates apply in all other cases. Prices a</w:t>
      </w:r>
      <w:r w:rsidR="00D139F6">
        <w:rPr>
          <w:color w:val="365F91" w:themeColor="accent1" w:themeShade="BF"/>
          <w:sz w:val="16"/>
        </w:rPr>
        <w:t>re reviewed annually in December with price increases taking effect from January</w:t>
      </w:r>
      <w:r w:rsidRPr="00185FA6">
        <w:rPr>
          <w:color w:val="365F91" w:themeColor="accent1" w:themeShade="BF"/>
          <w:sz w:val="16"/>
        </w:rPr>
        <w:t xml:space="preserve">. </w:t>
      </w:r>
      <w:r w:rsidRPr="00D139F6">
        <w:rPr>
          <w:b/>
          <w:color w:val="365F91" w:themeColor="accent1" w:themeShade="BF"/>
          <w:sz w:val="16"/>
        </w:rPr>
        <w:t>Prices charged for an event will be prices applicable on the day of the event, not those applicable at time of booking.</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Outwith normal operating hours peak, commercial or party/dance rates will apply. </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Outwith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Party Bookings – NCHA staff will be available to help co-ordinate games and activities and to provide the party meal. They are not however a replacement for parental supervision. Parents/guardians are responsible for the behaviour and well-being of the children in their care.</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To satisfy the requirements of the Public Entertainment Licence, the Centre may hire professional security staff. This will be added to your invoice at cost. The decision of the Centre in this regard is final.</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users will be expected to leave the Centre as they find it. This does not apply to party bookings, where clean-up costs are included. However where the clean-up cost exceeds that normally required for a party type event, </w:t>
      </w:r>
      <w:r w:rsidRPr="00F226BC">
        <w:rPr>
          <w:b/>
          <w:color w:val="FF0000"/>
          <w:sz w:val="16"/>
        </w:rPr>
        <w:t>the Centre</w:t>
      </w:r>
      <w:r w:rsidRPr="00F226BC">
        <w:rPr>
          <w:color w:val="FF0000"/>
          <w:sz w:val="16"/>
        </w:rPr>
        <w:t xml:space="preserve"> </w:t>
      </w:r>
      <w:r w:rsidRPr="00185FA6">
        <w:rPr>
          <w:color w:val="365F91" w:themeColor="accent1" w:themeShade="BF"/>
          <w:sz w:val="16"/>
        </w:rPr>
        <w:t>reserves the right to make an additional charge.</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 / Bettridge Centre accept no responsibility for any damage to equipment owned by users.</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booking made herein will only become valid and confirmed upon receipt of a fully completed booking form </w:t>
      </w:r>
      <w:r w:rsidRPr="00F226BC">
        <w:rPr>
          <w:b/>
          <w:color w:val="FF0000"/>
          <w:sz w:val="16"/>
        </w:rPr>
        <w:t>and the required deposit</w:t>
      </w:r>
      <w:r w:rsidRPr="00185FA6">
        <w:rPr>
          <w:color w:val="365F91" w:themeColor="accent1" w:themeShade="BF"/>
          <w:sz w:val="16"/>
        </w:rPr>
        <w:t>. A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rsidR="00F13B87" w:rsidRPr="00185FA6" w:rsidRDefault="00185FA6"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w:t>
      </w:r>
      <w:r w:rsidR="00F13B87" w:rsidRPr="00185FA6">
        <w:rPr>
          <w:color w:val="365F91" w:themeColor="accent1" w:themeShade="BF"/>
          <w:sz w:val="16"/>
        </w:rPr>
        <w:t>ancellation up to 2 weeks prior to booking date - 50% of the fee.</w:t>
      </w:r>
    </w:p>
    <w:p w:rsidR="00F13B87" w:rsidRPr="00185FA6" w:rsidRDefault="00F13B87"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Cancellation less than 2 weeks prior to booking date – 100% of fee.</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rsidR="00185FA6" w:rsidRDefault="00185FA6" w:rsidP="00424161">
      <w:pPr>
        <w:pStyle w:val="ListParagraph"/>
        <w:numPr>
          <w:ilvl w:val="0"/>
          <w:numId w:val="3"/>
        </w:numPr>
        <w:spacing w:line="240" w:lineRule="auto"/>
        <w:ind w:left="567"/>
        <w:rPr>
          <w:color w:val="365F91" w:themeColor="accent1" w:themeShade="BF"/>
          <w:sz w:val="16"/>
        </w:rPr>
      </w:pPr>
    </w:p>
    <w:p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 xml:space="preserve">Block bookings have special conditions applied. These conditions will be attached to, and form part of this booking form. </w:t>
      </w:r>
    </w:p>
    <w:p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 xml:space="preserve">Invoices will be issued at the start of each term for the full amount. Payment is due on receipt of Invoice. Any invoice not paid within 60 days will have a mandatory surcharge of 5%, increasing for each 30 day period. </w:t>
      </w:r>
    </w:p>
    <w:p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 xml:space="preserve">It is not acceptable for payment for block bookings to be paid at or before each session. </w:t>
      </w:r>
    </w:p>
    <w:p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Block bookings will only be accepted from members of the public and organisations for complete terms.</w:t>
      </w:r>
    </w:p>
    <w:p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No refunds will be given for missed sessions unless the Centre has cancelled such sessions.</w:t>
      </w:r>
    </w:p>
    <w:p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Conditions applied by our grant providers may occasionally mean we have to schedule a show when a regular booking is on. In this event, users will be notified of the cancellation of their class at least 1 month before.  Unless prior agreement is obtained, we will ‘bump’ each session no more than 3 times in any one year.  Each year being July to June.</w:t>
      </w:r>
    </w:p>
    <w:p w:rsidR="00F13B87" w:rsidRPr="00185FA6" w:rsidRDefault="00F13B87" w:rsidP="00424161">
      <w:pPr>
        <w:pStyle w:val="ListParagraph"/>
        <w:numPr>
          <w:ilvl w:val="1"/>
          <w:numId w:val="3"/>
        </w:numPr>
        <w:spacing w:line="240" w:lineRule="auto"/>
        <w:ind w:right="141"/>
        <w:rPr>
          <w:color w:val="365F91" w:themeColor="accent1" w:themeShade="BF"/>
          <w:sz w:val="16"/>
        </w:rPr>
      </w:pPr>
      <w:r w:rsidRPr="00185FA6">
        <w:rPr>
          <w:color w:val="365F91" w:themeColor="accent1" w:themeShade="BF"/>
          <w:sz w:val="16"/>
        </w:rPr>
        <w:t>All invoices must be cleared by the end of June; otherwise Block Booking requests will not be accepted for the forthcoming year.</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Bouncy Castle – </w:t>
      </w:r>
      <w:r w:rsidRPr="00F226BC">
        <w:rPr>
          <w:b/>
          <w:color w:val="FF0000"/>
          <w:sz w:val="16"/>
        </w:rPr>
        <w:t>additional Terms &amp; Conditions apply.</w:t>
      </w:r>
      <w:r w:rsidRPr="00F226BC">
        <w:rPr>
          <w:color w:val="FF0000"/>
          <w:sz w:val="16"/>
        </w:rPr>
        <w:t xml:space="preserve"> </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Any organisation, groups or individuals organising events attended by children up to the age of 16, must arrange to have sufficient individuals present at the event who are in possession of a current Disclosure Scotland Certificate.</w:t>
      </w: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To comply with fire regulations and Health and Safety requirements, the Centre is limited to </w:t>
      </w:r>
      <w:r w:rsidRPr="00F226BC">
        <w:rPr>
          <w:b/>
          <w:color w:val="FF0000"/>
          <w:sz w:val="16"/>
        </w:rPr>
        <w:t>maximum</w:t>
      </w:r>
      <w:r w:rsidRPr="00F226BC">
        <w:rPr>
          <w:color w:val="FF0000"/>
          <w:sz w:val="16"/>
        </w:rPr>
        <w:t xml:space="preserve"> </w:t>
      </w:r>
      <w:r w:rsidRPr="00185FA6">
        <w:rPr>
          <w:color w:val="365F91" w:themeColor="accent1" w:themeShade="BF"/>
          <w:sz w:val="16"/>
        </w:rPr>
        <w:t>numbers in various locations as detailed below.</w:t>
      </w:r>
    </w:p>
    <w:p w:rsidR="00F13B87" w:rsidRPr="00185FA6" w:rsidRDefault="00185FA6" w:rsidP="00185FA6">
      <w:pPr>
        <w:spacing w:line="240" w:lineRule="auto"/>
        <w:ind w:left="360" w:firstLine="360"/>
        <w:contextualSpacing/>
        <w:jc w:val="center"/>
        <w:rPr>
          <w:color w:val="365F91" w:themeColor="accent1" w:themeShade="BF"/>
          <w:sz w:val="16"/>
        </w:rPr>
      </w:pPr>
      <w:r w:rsidRPr="00185FA6">
        <w:rPr>
          <w:color w:val="365F91" w:themeColor="accent1" w:themeShade="BF"/>
          <w:sz w:val="16"/>
        </w:rPr>
        <w:t>M</w:t>
      </w:r>
      <w:r w:rsidR="00B4225C">
        <w:rPr>
          <w:color w:val="365F91" w:themeColor="accent1" w:themeShade="BF"/>
          <w:sz w:val="16"/>
        </w:rPr>
        <w:t>in Hall (theatre style)</w:t>
      </w:r>
      <w:r w:rsidR="00F13B87" w:rsidRPr="00185FA6">
        <w:rPr>
          <w:color w:val="365F91" w:themeColor="accent1" w:themeShade="BF"/>
          <w:sz w:val="16"/>
        </w:rPr>
        <w:t xml:space="preserve"> </w:t>
      </w:r>
      <w:r w:rsidR="00B4225C" w:rsidRPr="00185FA6">
        <w:rPr>
          <w:color w:val="365F91" w:themeColor="accent1" w:themeShade="BF"/>
          <w:sz w:val="16"/>
        </w:rPr>
        <w:t>- 300</w:t>
      </w:r>
      <w:r w:rsidR="00F13B87" w:rsidRPr="00185FA6">
        <w:rPr>
          <w:color w:val="365F91" w:themeColor="accent1" w:themeShade="BF"/>
          <w:sz w:val="16"/>
        </w:rPr>
        <w:t xml:space="preserve"> people.</w:t>
      </w:r>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Small hall – 120 people</w:t>
      </w:r>
    </w:p>
    <w:p w:rsidR="00F13B87" w:rsidRDefault="00B4225C" w:rsidP="00185FA6">
      <w:pPr>
        <w:pStyle w:val="ListParagraph"/>
        <w:spacing w:line="240" w:lineRule="auto"/>
        <w:jc w:val="center"/>
        <w:rPr>
          <w:color w:val="365F91" w:themeColor="accent1" w:themeShade="BF"/>
          <w:sz w:val="16"/>
        </w:rPr>
      </w:pPr>
      <w:r>
        <w:rPr>
          <w:color w:val="365F91" w:themeColor="accent1" w:themeShade="BF"/>
          <w:sz w:val="16"/>
        </w:rPr>
        <w:t>Main Hall (cabaret style)</w:t>
      </w:r>
      <w:r w:rsidR="00F13B87" w:rsidRPr="00185FA6">
        <w:rPr>
          <w:color w:val="365F91" w:themeColor="accent1" w:themeShade="BF"/>
          <w:sz w:val="16"/>
        </w:rPr>
        <w:t xml:space="preserve"> </w:t>
      </w:r>
      <w:r w:rsidRPr="00185FA6">
        <w:rPr>
          <w:color w:val="365F91" w:themeColor="accent1" w:themeShade="BF"/>
          <w:sz w:val="16"/>
        </w:rPr>
        <w:t>- 250</w:t>
      </w:r>
      <w:r w:rsidR="00F13B87" w:rsidRPr="00185FA6">
        <w:rPr>
          <w:color w:val="365F91" w:themeColor="accent1" w:themeShade="BF"/>
          <w:sz w:val="16"/>
        </w:rPr>
        <w:t xml:space="preserve"> people.</w:t>
      </w:r>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Lounge – 50 people</w:t>
      </w:r>
    </w:p>
    <w:p w:rsidR="00185FA6" w:rsidRPr="00185FA6" w:rsidRDefault="00185FA6" w:rsidP="00185FA6">
      <w:pPr>
        <w:pStyle w:val="ListParagraph"/>
        <w:spacing w:line="240" w:lineRule="auto"/>
        <w:rPr>
          <w:color w:val="365F91" w:themeColor="accent1" w:themeShade="BF"/>
          <w:sz w:val="16"/>
        </w:rPr>
      </w:pPr>
    </w:p>
    <w:p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NCHA/Bettridge Centre cannot accept responsibility for any damage loss or personal injury up to and including death to the hirer or the hirer’s guests howsoever caused.</w:t>
      </w:r>
    </w:p>
    <w:p w:rsidR="00F13B87"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Electrical appliances and cables being used in Centre have to be PAT tested and proof of PAT testing produced to Manager prior to event. If Appliances &amp; Cables have not been tested, they </w:t>
      </w:r>
      <w:r w:rsidRPr="00F226BC">
        <w:rPr>
          <w:b/>
          <w:color w:val="FF0000"/>
          <w:sz w:val="16"/>
        </w:rPr>
        <w:t>cannot</w:t>
      </w:r>
      <w:r w:rsidRPr="00F226BC">
        <w:rPr>
          <w:color w:val="FF0000"/>
          <w:sz w:val="16"/>
        </w:rPr>
        <w:t xml:space="preserve"> </w:t>
      </w:r>
      <w:r w:rsidRPr="00185FA6">
        <w:rPr>
          <w:color w:val="365F91" w:themeColor="accent1" w:themeShade="BF"/>
          <w:sz w:val="16"/>
        </w:rPr>
        <w:t>be used in Centre [We can test them for you for a small charge]</w:t>
      </w:r>
    </w:p>
    <w:tbl>
      <w:tblPr>
        <w:tblStyle w:val="TableGrid"/>
        <w:tblW w:w="0" w:type="auto"/>
        <w:tblInd w:w="250" w:type="dxa"/>
        <w:tblLook w:val="04A0" w:firstRow="1" w:lastRow="0" w:firstColumn="1" w:lastColumn="0" w:noHBand="0" w:noVBand="1"/>
      </w:tblPr>
      <w:tblGrid>
        <w:gridCol w:w="10733"/>
      </w:tblGrid>
      <w:tr w:rsidR="00185FA6" w:rsidTr="00D34959">
        <w:tc>
          <w:tcPr>
            <w:tcW w:w="10733" w:type="dxa"/>
          </w:tcPr>
          <w:p w:rsidR="00185FA6" w:rsidRPr="00F226BC" w:rsidRDefault="00185FA6" w:rsidP="004756F4">
            <w:pPr>
              <w:jc w:val="center"/>
              <w:rPr>
                <w:b/>
                <w:color w:val="FF0000"/>
                <w:sz w:val="16"/>
              </w:rPr>
            </w:pPr>
            <w:r w:rsidRPr="00F226BC">
              <w:rPr>
                <w:b/>
                <w:color w:val="FF0000"/>
                <w:sz w:val="16"/>
              </w:rPr>
              <w:t>THIS BOX IS TO BE COMPLETED BY THE HIRER</w:t>
            </w:r>
          </w:p>
          <w:p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bookmarkStart w:id="0" w:name="_GoBack"/>
            <w:bookmarkEnd w:id="0"/>
          </w:p>
          <w:p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rsidR="00185FA6" w:rsidRPr="00185FA6" w:rsidRDefault="00185FA6" w:rsidP="00185FA6">
            <w:pPr>
              <w:rPr>
                <w:color w:val="365F91" w:themeColor="accent1" w:themeShade="BF"/>
                <w:sz w:val="16"/>
              </w:rPr>
            </w:pPr>
          </w:p>
          <w:p w:rsidR="00185FA6" w:rsidRDefault="00185FA6" w:rsidP="00185FA6">
            <w:pPr>
              <w:rPr>
                <w:color w:val="365F91" w:themeColor="accent1" w:themeShade="BF"/>
                <w:sz w:val="16"/>
              </w:rPr>
            </w:pPr>
            <w:r w:rsidRPr="00185FA6">
              <w:rPr>
                <w:color w:val="365F91" w:themeColor="accent1" w:themeShade="BF"/>
                <w:sz w:val="16"/>
              </w:rPr>
              <w:t>Full name    ______</w:t>
            </w:r>
            <w:r w:rsidR="00D34959">
              <w:rPr>
                <w:color w:val="365F91" w:themeColor="accent1" w:themeShade="BF"/>
                <w:sz w:val="16"/>
              </w:rPr>
              <w:t>_______________________________</w:t>
            </w:r>
            <w:r w:rsidRPr="00185FA6">
              <w:rPr>
                <w:color w:val="365F91" w:themeColor="accent1" w:themeShade="BF"/>
                <w:sz w:val="16"/>
              </w:rPr>
              <w:t xml:space="preserve"> Signature    ___</w:t>
            </w:r>
            <w:r w:rsidR="00424161">
              <w:rPr>
                <w:color w:val="365F91" w:themeColor="accent1" w:themeShade="BF"/>
                <w:sz w:val="16"/>
              </w:rPr>
              <w:t>______</w:t>
            </w:r>
            <w:r w:rsidRPr="00185FA6">
              <w:rPr>
                <w:color w:val="365F91" w:themeColor="accent1" w:themeShade="BF"/>
                <w:sz w:val="16"/>
              </w:rPr>
              <w:t>___________________</w:t>
            </w:r>
            <w:r w:rsidR="00D34959">
              <w:rPr>
                <w:color w:val="365F91" w:themeColor="accent1" w:themeShade="BF"/>
                <w:sz w:val="16"/>
              </w:rPr>
              <w:t>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rsidR="00185FA6" w:rsidRDefault="00185FA6" w:rsidP="00185FA6">
            <w:pPr>
              <w:rPr>
                <w:color w:val="365F91" w:themeColor="accent1" w:themeShade="BF"/>
                <w:sz w:val="16"/>
              </w:rPr>
            </w:pPr>
          </w:p>
        </w:tc>
      </w:tr>
      <w:tr w:rsidR="00185FA6" w:rsidTr="00D34959">
        <w:trPr>
          <w:trHeight w:val="991"/>
        </w:trPr>
        <w:tc>
          <w:tcPr>
            <w:tcW w:w="10733" w:type="dxa"/>
          </w:tcPr>
          <w:p w:rsidR="00F226BC" w:rsidRDefault="00F226BC"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rsidR="00185FA6" w:rsidRPr="00185FA6" w:rsidRDefault="00185FA6" w:rsidP="00185FA6">
            <w:pPr>
              <w:rPr>
                <w:color w:val="365F91" w:themeColor="accent1" w:themeShade="BF"/>
                <w:sz w:val="16"/>
              </w:rPr>
            </w:pPr>
          </w:p>
          <w:p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sidR="00D34959">
              <w:rPr>
                <w:color w:val="365F91" w:themeColor="accent1" w:themeShade="BF"/>
                <w:sz w:val="16"/>
              </w:rPr>
              <w:t>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24161" w:rsidRDefault="00424161" w:rsidP="00424161">
            <w:pPr>
              <w:rPr>
                <w:color w:val="365F91" w:themeColor="accent1" w:themeShade="BF"/>
                <w:sz w:val="16"/>
              </w:rPr>
            </w:pPr>
          </w:p>
        </w:tc>
      </w:tr>
    </w:tbl>
    <w:p w:rsidR="00185FA6" w:rsidRPr="00185FA6" w:rsidRDefault="00185FA6" w:rsidP="00185FA6">
      <w:pPr>
        <w:spacing w:line="240" w:lineRule="auto"/>
        <w:rPr>
          <w:color w:val="365F91" w:themeColor="accent1" w:themeShade="BF"/>
          <w:sz w:val="16"/>
        </w:rPr>
      </w:pPr>
    </w:p>
    <w:sectPr w:rsidR="00185FA6" w:rsidRPr="00185FA6" w:rsidSect="009B4F0C">
      <w:pgSz w:w="11901" w:h="16817"/>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143306"/>
    <w:rsid w:val="001645C4"/>
    <w:rsid w:val="00185FA6"/>
    <w:rsid w:val="001A1FBA"/>
    <w:rsid w:val="001B26CE"/>
    <w:rsid w:val="001F7B51"/>
    <w:rsid w:val="002636AF"/>
    <w:rsid w:val="002832E3"/>
    <w:rsid w:val="002839D6"/>
    <w:rsid w:val="002D547F"/>
    <w:rsid w:val="002E75BF"/>
    <w:rsid w:val="00317468"/>
    <w:rsid w:val="00317C9B"/>
    <w:rsid w:val="00357485"/>
    <w:rsid w:val="003D152E"/>
    <w:rsid w:val="00403CAD"/>
    <w:rsid w:val="00420970"/>
    <w:rsid w:val="00424161"/>
    <w:rsid w:val="00461449"/>
    <w:rsid w:val="004756F4"/>
    <w:rsid w:val="0052026D"/>
    <w:rsid w:val="005A2F5E"/>
    <w:rsid w:val="005A3BFA"/>
    <w:rsid w:val="005F01D1"/>
    <w:rsid w:val="005F2AEA"/>
    <w:rsid w:val="005F73E8"/>
    <w:rsid w:val="00616206"/>
    <w:rsid w:val="006206D0"/>
    <w:rsid w:val="00647C23"/>
    <w:rsid w:val="00664EB0"/>
    <w:rsid w:val="00730D13"/>
    <w:rsid w:val="00815F7D"/>
    <w:rsid w:val="00817189"/>
    <w:rsid w:val="008216F8"/>
    <w:rsid w:val="008A62C0"/>
    <w:rsid w:val="008F28FB"/>
    <w:rsid w:val="00913404"/>
    <w:rsid w:val="009B4F0C"/>
    <w:rsid w:val="00AC1FEE"/>
    <w:rsid w:val="00AC3838"/>
    <w:rsid w:val="00B01916"/>
    <w:rsid w:val="00B4225C"/>
    <w:rsid w:val="00B60E72"/>
    <w:rsid w:val="00BE6ABF"/>
    <w:rsid w:val="00C018FE"/>
    <w:rsid w:val="00C67569"/>
    <w:rsid w:val="00C91EF2"/>
    <w:rsid w:val="00C95FCC"/>
    <w:rsid w:val="00CC378D"/>
    <w:rsid w:val="00D139F6"/>
    <w:rsid w:val="00D32C56"/>
    <w:rsid w:val="00D34959"/>
    <w:rsid w:val="00D5290A"/>
    <w:rsid w:val="00D563C5"/>
    <w:rsid w:val="00DA4010"/>
    <w:rsid w:val="00DB34A6"/>
    <w:rsid w:val="00DB41C7"/>
    <w:rsid w:val="00DD7B9D"/>
    <w:rsid w:val="00EB129E"/>
    <w:rsid w:val="00F13B87"/>
    <w:rsid w:val="00F226BC"/>
    <w:rsid w:val="00F376D2"/>
    <w:rsid w:val="00F379D4"/>
    <w:rsid w:val="00F50C1A"/>
    <w:rsid w:val="00F67A13"/>
    <w:rsid w:val="00FC3BA4"/>
    <w:rsid w:val="00FD1C92"/>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ettridge.Centre"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9555-5222-4014-91F6-8BD5F367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Anne Crawford</cp:lastModifiedBy>
  <cp:revision>6</cp:revision>
  <cp:lastPrinted>2016-11-10T10:33:00Z</cp:lastPrinted>
  <dcterms:created xsi:type="dcterms:W3CDTF">2015-05-28T08:45:00Z</dcterms:created>
  <dcterms:modified xsi:type="dcterms:W3CDTF">2016-11-10T10:36:00Z</dcterms:modified>
</cp:coreProperties>
</file>